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spacing w:after="134" w:before="0" w:line="240" w:lineRule="auto"/>
        <w:ind w:firstLine="0" w:left="0" w:right="0"/>
        <w:jc w:val="both"/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</w:pP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17 февраля 2023 года представитель Федерального института промышленной собственности (ФИПС) в лице начальника </w:t>
      </w:r>
      <w:r>
        <w:rPr>
          <w:rFonts w:ascii="XO Thames" w:hAnsi="XO Thames"/>
          <w:color w:val="000000"/>
          <w:sz w:val="24"/>
        </w:rPr>
        <w:t>Отдела проектирования информационно-поисковых систем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 </w:t>
      </w:r>
      <w:r>
        <w:rPr>
          <w:rFonts w:ascii="XO Thames" w:hAnsi="XO Thames"/>
          <w:color w:val="000000"/>
          <w:sz w:val="24"/>
        </w:rPr>
        <w:t>Золкина Дмитрия Сергеевича,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 в формате выездного семинара, провел обучение по использованию Новой цифровой поисковой плат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формы РОСПАТЕНТа для аспирантов </w:t>
      </w:r>
      <w:r>
        <w:rPr>
          <w:rFonts w:ascii="XO Thames" w:hAnsi="XO Thames"/>
          <w:color w:val="000000"/>
          <w:sz w:val="24"/>
        </w:rPr>
        <w:t>курса патентоведения и патентного права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 в НИИ  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>Физическом институте имени П. Н. Лебедева РАН (ФИАН). В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 ходе семинара, на котором присутствовало более 20 аспирантов, было </w:t>
      </w:r>
      <w:r>
        <w:rPr>
          <w:rFonts w:ascii="XO Thames" w:hAnsi="XO Thames"/>
          <w:color w:val="000000"/>
          <w:sz w:val="24"/>
        </w:rPr>
        <w:t xml:space="preserve">рассказано о новой поисковой цифровой платформе, разработанной </w:t>
      </w:r>
      <w:r>
        <w:rPr>
          <w:rFonts w:ascii="XO Thames" w:hAnsi="XO Thames"/>
          <w:color w:val="000000"/>
          <w:sz w:val="24"/>
        </w:rPr>
        <w:t>Р</w:t>
      </w:r>
      <w:r>
        <w:rPr>
          <w:rFonts w:ascii="XO Thames" w:hAnsi="XO Thames"/>
          <w:color w:val="000000"/>
          <w:sz w:val="24"/>
        </w:rPr>
        <w:t>ОСПАТЕНТом</w:t>
      </w:r>
      <w:r>
        <w:rPr>
          <w:rFonts w:ascii="XO Thames" w:hAnsi="XO Thames"/>
          <w:color w:val="000000"/>
          <w:sz w:val="24"/>
        </w:rPr>
        <w:t xml:space="preserve"> в рамках реализации национальной программы «Цифровая </w:t>
      </w:r>
      <w:r>
        <w:rPr>
          <w:rFonts w:ascii="XO Thames" w:hAnsi="XO Thames"/>
          <w:color w:val="000000"/>
          <w:sz w:val="24"/>
        </w:rPr>
        <w:t xml:space="preserve">экономика Российской Федерации», о том, что с ее помощью стали доступны </w:t>
      </w:r>
      <w:r>
        <w:rPr>
          <w:rFonts w:ascii="XO Thames" w:hAnsi="XO Thames"/>
          <w:color w:val="000000"/>
          <w:sz w:val="24"/>
        </w:rPr>
        <w:t>сервисы по поиску самой актуальной патентной</w:t>
      </w:r>
      <w:r>
        <w:rPr>
          <w:rFonts w:ascii="XO Thames" w:hAnsi="XO Thames"/>
          <w:color w:val="000000"/>
          <w:sz w:val="24"/>
        </w:rPr>
        <w:t>, а так</w:t>
      </w:r>
      <w:r>
        <w:rPr>
          <w:rFonts w:ascii="XO Thames" w:hAnsi="XO Thames"/>
          <w:color w:val="000000"/>
          <w:sz w:val="24"/>
        </w:rPr>
        <w:t>же</w:t>
      </w:r>
      <w:r>
        <w:rPr>
          <w:rFonts w:ascii="XO Thames" w:hAnsi="XO Thames"/>
          <w:color w:val="000000"/>
          <w:sz w:val="24"/>
        </w:rPr>
        <w:t>,</w:t>
      </w:r>
      <w:r>
        <w:rPr>
          <w:rFonts w:ascii="XO Thames" w:hAnsi="XO Thames"/>
          <w:color w:val="000000"/>
          <w:sz w:val="24"/>
        </w:rPr>
        <w:t xml:space="preserve"> </w:t>
      </w:r>
      <w:r>
        <w:rPr>
          <w:rFonts w:ascii="XO Thames" w:hAnsi="XO Thames"/>
          <w:color w:val="000000"/>
          <w:sz w:val="24"/>
        </w:rPr>
        <w:t>непатентной</w:t>
      </w:r>
      <w:r>
        <w:rPr>
          <w:rFonts w:ascii="XO Thames" w:hAnsi="XO Thames"/>
          <w:color w:val="000000"/>
          <w:sz w:val="24"/>
        </w:rPr>
        <w:t xml:space="preserve"> научной</w:t>
      </w:r>
      <w:r>
        <w:rPr>
          <w:rFonts w:ascii="XO Thames" w:hAnsi="XO Thames"/>
          <w:color w:val="000000"/>
          <w:sz w:val="24"/>
        </w:rPr>
        <w:t xml:space="preserve"> информации и средств индивидуализации (более 150 млн единиц)</w:t>
      </w:r>
      <w:r>
        <w:rPr>
          <w:rFonts w:ascii="XO Thames" w:hAnsi="XO Thames"/>
          <w:color w:val="000000"/>
          <w:sz w:val="24"/>
        </w:rPr>
        <w:t xml:space="preserve">. </w:t>
      </w:r>
      <w:r>
        <w:rPr>
          <w:rFonts w:ascii="XO Thames" w:hAnsi="XO Thames"/>
          <w:color w:val="000000"/>
          <w:sz w:val="24"/>
        </w:rPr>
        <w:t>Сервис создан и направлен на повышение доступности граждан и организаций к российской и зарубежной патентной</w:t>
      </w:r>
      <w:r>
        <w:rPr>
          <w:rFonts w:ascii="XO Thames" w:hAnsi="XO Thames"/>
          <w:color w:val="000000"/>
          <w:sz w:val="24"/>
        </w:rPr>
        <w:t xml:space="preserve"> и научной</w:t>
      </w:r>
      <w:r>
        <w:rPr>
          <w:rFonts w:ascii="XO Thames" w:hAnsi="XO Thames"/>
          <w:color w:val="000000"/>
          <w:sz w:val="24"/>
        </w:rPr>
        <w:t xml:space="preserve"> информации в области научно-технических достижений. На разработанной поисковой платформе реализован поиск сведений в </w:t>
      </w:r>
      <w:r>
        <w:rPr>
          <w:rFonts w:ascii="XO Thames" w:hAnsi="XO Thames"/>
          <w:color w:val="000000"/>
          <w:sz w:val="24"/>
        </w:rPr>
        <w:t>мировом фонде изобретений и моделей</w:t>
      </w:r>
      <w:r>
        <w:rPr>
          <w:rFonts w:ascii="XO Thames" w:hAnsi="XO Thames"/>
          <w:color w:val="000000"/>
          <w:sz w:val="24"/>
        </w:rPr>
        <w:t xml:space="preserve">, включая российские массивы и массивы стран СНГ, многоязычный полнотекстовый и атрибутивный поиск на основных европейских, азиатских языках, поиск на основе патентных классификаторов и с использованием искусственного интеллекта, поиск по химическим формулам, генетическим последовательностям и др. </w:t>
      </w:r>
      <w:r>
        <w:rPr>
          <w:rFonts w:ascii="XO Thames" w:hAnsi="XO Thames"/>
          <w:color w:val="000000"/>
          <w:sz w:val="24"/>
        </w:rPr>
        <w:t>На сегодняшний день это одно из самых важных цифровых решений.</w:t>
      </w:r>
      <w:r>
        <w:rPr>
          <w:rFonts w:ascii="XO Thames" w:hAnsi="XO Thames"/>
          <w:b w:val="0"/>
          <w:color w:val="000000"/>
          <w:sz w:val="24"/>
        </w:rPr>
        <w:t xml:space="preserve"> </w:t>
      </w:r>
      <w:r>
        <w:rPr>
          <w:rFonts w:ascii="XO Thames" w:hAnsi="XO Thames"/>
          <w:b w:val="0"/>
          <w:color w:val="000000"/>
          <w:sz w:val="24"/>
        </w:rPr>
        <w:t>Полностью</w:t>
      </w:r>
      <w:r>
        <w:rPr>
          <w:rFonts w:ascii="XO Thames" w:hAnsi="XO Thames"/>
          <w:b w:val="0"/>
          <w:color w:val="000000"/>
          <w:sz w:val="24"/>
        </w:rPr>
        <w:t xml:space="preserve"> </w:t>
      </w:r>
      <w:r>
        <w:rPr>
          <w:rFonts w:ascii="XO Thames" w:hAnsi="XO Thames"/>
          <w:b w:val="0"/>
          <w:color w:val="000000"/>
          <w:sz w:val="24"/>
        </w:rPr>
        <w:t xml:space="preserve">Бесплатная платформа позволяет ученому и изобретателю самостоятельно в круглосуточном режиме провести оценку своего решения, понять, насколько оно актуально, чем можно дополнить и скорректировать свое исследование или изобретение. </w:t>
      </w:r>
      <w:r>
        <w:rPr>
          <w:rFonts w:ascii="XO Thames" w:hAnsi="XO Thames"/>
          <w:color w:val="000000"/>
          <w:sz w:val="24"/>
        </w:rPr>
        <w:t>Кроме документов, при поиске информации, можно увидеть</w:t>
      </w:r>
      <w:r>
        <w:rPr>
          <w:rFonts w:ascii="XO Thames" w:hAnsi="XO Thames"/>
          <w:color w:val="000000"/>
          <w:sz w:val="24"/>
        </w:rPr>
        <w:t xml:space="preserve"> 3D-модели, полезные модели, промышленные образцы и товарные знаки. Теперь изобретатели могут наиболее полно раскрыть суть сво</w:t>
      </w:r>
      <w:r>
        <w:rPr>
          <w:rFonts w:ascii="XO Thames" w:hAnsi="XO Thames"/>
          <w:color w:val="000000"/>
          <w:sz w:val="24"/>
        </w:rPr>
        <w:t>ей разработки. При разработке цифровых систем большой акцент был сделан на внедрении технологий искусственного интеллекта.</w:t>
      </w:r>
      <w:r>
        <w:rPr>
          <w:rFonts w:ascii="XO Thames" w:hAnsi="XO Thames"/>
          <w:color w:val="000000"/>
          <w:sz w:val="24"/>
        </w:rPr>
        <w:t xml:space="preserve"> </w:t>
      </w:r>
      <w:r>
        <w:rPr>
          <w:rFonts w:ascii="XO Thames" w:hAnsi="XO Thames"/>
          <w:color w:val="000000"/>
          <w:sz w:val="24"/>
        </w:rPr>
        <w:t xml:space="preserve"> </w:t>
      </w:r>
      <w:r>
        <w:rPr>
          <w:rFonts w:ascii="XO Thames" w:hAnsi="XO Thames"/>
          <w:color w:val="000000"/>
          <w:sz w:val="24"/>
        </w:rPr>
        <w:t xml:space="preserve"> </w:t>
      </w:r>
      <w:r>
        <w:rPr>
          <w:rFonts w:ascii="XO Thames" w:hAnsi="XO Thames"/>
          <w:color w:val="000000"/>
          <w:sz w:val="24"/>
        </w:rPr>
        <w:t>Доступ к цифровой платформе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 </w:t>
      </w:r>
      <w:r>
        <w:rPr>
          <w:rStyle w:val="Style_1_ch"/>
          <w:b w:val="1"/>
        </w:rPr>
        <w:fldChar w:fldCharType="begin"/>
      </w:r>
      <w:r>
        <w:rPr>
          <w:rStyle w:val="Style_1_ch"/>
          <w:b w:val="1"/>
        </w:rPr>
        <w:instrText>HYPERLINK "https://searchplatform.rospatent.gov.ru/"</w:instrText>
      </w:r>
      <w:r>
        <w:rPr>
          <w:rStyle w:val="Style_1_ch"/>
          <w:b w:val="1"/>
        </w:rPr>
        <w:fldChar w:fldCharType="separate"/>
      </w:r>
      <w:r>
        <w:rPr>
          <w:rStyle w:val="Style_1_ch"/>
          <w:b w:val="1"/>
        </w:rPr>
        <w:t>https://searchplatform.rospatent.gov.ru/</w:t>
      </w:r>
      <w:r>
        <w:rPr>
          <w:rStyle w:val="Style_1_ch"/>
          <w:b w:val="1"/>
        </w:rPr>
        <w:fldChar w:fldCharType="end"/>
      </w:r>
      <w:r>
        <w:rPr>
          <w:b w:val="1"/>
        </w:rPr>
        <w:t xml:space="preserve">. 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 xml:space="preserve">Организатор обучения - заведующий библиотекой в ФИАНе, Акинфеева Ольга Иосифовна, </w:t>
      </w:r>
      <w:r>
        <w:rPr>
          <w:rFonts w:ascii="XO Thames" w:hAnsi="XO Thames"/>
          <w:b w:val="0"/>
          <w:i w:val="0"/>
          <w:caps w:val="0"/>
          <w:color w:val="000000"/>
          <w:spacing w:val="0"/>
          <w:sz w:val="24"/>
          <w:highlight w:val="white"/>
        </w:rPr>
        <w:t>выразила благодарность за проведенный семинар и уверенность в продолжении взаимовыгодного сотрудничества с ФИПС.</w:t>
      </w:r>
    </w:p>
    <w:p w14:paraId="02000000">
      <w:pPr>
        <w:pStyle w:val="Style_2"/>
        <w:spacing w:line="240" w:lineRule="auto"/>
        <w:ind/>
        <w:jc w:val="both"/>
        <w:rPr>
          <w:rFonts w:ascii="XO Thames" w:hAnsi="XO Thames"/>
          <w:color w:val="000000"/>
          <w:sz w:val="24"/>
        </w:rPr>
      </w:pPr>
      <w:r>
        <w:drawing>
          <wp:inline>
            <wp:extent cx="5457824" cy="3409948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457824" cy="3409948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w="11906"/>
      <w:pgMar w:bottom="1134" w:left="1701" w:right="850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  <w:pPr>
      <w:spacing w:line="276" w:lineRule="auto"/>
      <w:ind/>
    </w:pPr>
    <w:rPr>
      <w:rFonts w:ascii="XO Thames" w:hAnsi="XO Thames"/>
      <w:sz w:val="24"/>
    </w:rPr>
  </w:style>
  <w:style w:default="1" w:styleId="Style_2_ch" w:type="character">
    <w:name w:val="Normal"/>
    <w:link w:val="Style_2"/>
    <w:rPr>
      <w:rFonts w:ascii="XO Thames" w:hAnsi="XO Thames"/>
      <w:sz w:val="24"/>
    </w:rPr>
  </w:style>
  <w:style w:styleId="Style_3" w:type="paragraph">
    <w:name w:val="toc 2"/>
    <w:next w:val="Style_2"/>
    <w:link w:val="Style_3_ch"/>
    <w:uiPriority w:val="39"/>
    <w:pPr>
      <w:ind w:firstLine="0" w:left="200"/>
    </w:pPr>
  </w:style>
  <w:style w:styleId="Style_3_ch" w:type="character">
    <w:name w:val="toc 2"/>
    <w:link w:val="Style_3"/>
  </w:style>
  <w:style w:styleId="Style_4" w:type="paragraph">
    <w:name w:val="toc 4"/>
    <w:next w:val="Style_2"/>
    <w:link w:val="Style_4_ch"/>
    <w:uiPriority w:val="39"/>
    <w:pPr>
      <w:ind w:firstLine="0" w:left="600"/>
    </w:pPr>
  </w:style>
  <w:style w:styleId="Style_4_ch" w:type="character">
    <w:name w:val="toc 4"/>
    <w:link w:val="Style_4"/>
  </w:style>
  <w:style w:styleId="Style_5" w:type="paragraph">
    <w:name w:val="toc 6"/>
    <w:next w:val="Style_2"/>
    <w:link w:val="Style_5_ch"/>
    <w:uiPriority w:val="39"/>
    <w:pPr>
      <w:ind w:firstLine="0" w:left="1000"/>
    </w:pPr>
  </w:style>
  <w:style w:styleId="Style_5_ch" w:type="character">
    <w:name w:val="toc 6"/>
    <w:link w:val="Style_5"/>
  </w:style>
  <w:style w:styleId="Style_6" w:type="paragraph">
    <w:name w:val="toc 7"/>
    <w:next w:val="Style_2"/>
    <w:link w:val="Style_6_ch"/>
    <w:uiPriority w:val="39"/>
    <w:pPr>
      <w:ind w:firstLine="0" w:left="1200"/>
    </w:pPr>
  </w:style>
  <w:style w:styleId="Style_6_ch" w:type="character">
    <w:name w:val="toc 7"/>
    <w:link w:val="Style_6"/>
  </w:style>
  <w:style w:styleId="Style_7" w:type="paragraph">
    <w:name w:val="heading 3"/>
    <w:next w:val="Style_2"/>
    <w:link w:val="Style_7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7_ch" w:type="character">
    <w:name w:val="heading 3"/>
    <w:link w:val="Style_7"/>
    <w:rPr>
      <w:rFonts w:ascii="XO Thames" w:hAnsi="XO Thames"/>
      <w:b w:val="1"/>
      <w:i w:val="1"/>
      <w:color w:val="000000"/>
    </w:rPr>
  </w:style>
  <w:style w:styleId="Style_8" w:type="paragraph">
    <w:name w:val="toc 3"/>
    <w:next w:val="Style_2"/>
    <w:link w:val="Style_8_ch"/>
    <w:uiPriority w:val="39"/>
    <w:pPr>
      <w:ind w:firstLine="0" w:left="400"/>
    </w:pPr>
  </w:style>
  <w:style w:styleId="Style_8_ch" w:type="character">
    <w:name w:val="toc 3"/>
    <w:link w:val="Style_8"/>
  </w:style>
  <w:style w:styleId="Style_9" w:type="paragraph">
    <w:name w:val="heading 5"/>
    <w:next w:val="Style_2"/>
    <w:link w:val="Style_9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9_ch" w:type="character">
    <w:name w:val="heading 5"/>
    <w:link w:val="Style_9"/>
    <w:rPr>
      <w:rFonts w:ascii="XO Thames" w:hAnsi="XO Thames"/>
      <w:b w:val="1"/>
      <w:color w:val="000000"/>
      <w:sz w:val="22"/>
    </w:rPr>
  </w:style>
  <w:style w:styleId="Style_10" w:type="paragraph">
    <w:name w:val="heading 1"/>
    <w:next w:val="Style_2"/>
    <w:link w:val="Style_10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10_ch" w:type="character">
    <w:name w:val="heading 1"/>
    <w:link w:val="Style_10"/>
    <w:rPr>
      <w:rFonts w:ascii="XO Thames" w:hAnsi="XO Thames"/>
      <w:b w:val="1"/>
      <w:sz w:val="32"/>
    </w:rPr>
  </w:style>
  <w:style w:styleId="Style_1" w:type="paragraph">
    <w:name w:val="Hyperlink"/>
    <w:link w:val="Style_1_ch"/>
    <w:rPr>
      <w:color w:val="0000FF"/>
      <w:u w:val="single"/>
    </w:rPr>
  </w:style>
  <w:style w:styleId="Style_1_ch" w:type="character">
    <w:name w:val="Hyperlink"/>
    <w:link w:val="Style_1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2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2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next w:val="Style_2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next w:val="Style_2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next w:val="Style_2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next w:val="Style_2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next w:val="Style_2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2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2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MyOffice-CoreFramework-Windows/22-903.417.5503.534.7@RELEASE-DESKTOP-SORREL_HOME-RC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2023-02-27T09:45:09Z</dcterms:modified>
</cp:coreProperties>
</file>