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D6" w:rsidRPr="00593191" w:rsidRDefault="00FA6AD6" w:rsidP="005931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91">
        <w:rPr>
          <w:rFonts w:ascii="Times New Roman" w:hAnsi="Times New Roman" w:cs="Times New Roman"/>
          <w:sz w:val="28"/>
          <w:szCs w:val="28"/>
        </w:rPr>
        <w:t>В БЕН РАН в 2022 году в рамках национальной подписки на научные информационные ресурсы, при поддержке Российского фонда фундаментальных исследований, открыт доступ к полнотекстовой коллекции журналов Lippincott, Williams &amp; Wilkins (LWW) Premier journal collection.</w:t>
      </w:r>
    </w:p>
    <w:p w:rsidR="00705BA1" w:rsidRPr="00593191" w:rsidRDefault="00FA6AD6" w:rsidP="005931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91">
        <w:rPr>
          <w:rFonts w:ascii="Times New Roman" w:hAnsi="Times New Roman" w:cs="Times New Roman"/>
          <w:sz w:val="28"/>
          <w:szCs w:val="28"/>
        </w:rPr>
        <w:t>Lippincott, Williams &amp; Wilkins (LWW) Premier journal collection – полнотекстовая коллекция журналов от ведущего международного медицинского издательства LWW, в которых публикуются актуальные исследования и материалы по</w:t>
      </w:r>
      <w:r w:rsidR="00705BA1" w:rsidRPr="00593191">
        <w:rPr>
          <w:rFonts w:ascii="Times New Roman" w:hAnsi="Times New Roman" w:cs="Times New Roman"/>
          <w:sz w:val="28"/>
          <w:szCs w:val="28"/>
        </w:rPr>
        <w:t xml:space="preserve"> следующим тематикам:</w:t>
      </w:r>
    </w:p>
    <w:p w:rsidR="00705BA1" w:rsidRPr="00593191" w:rsidRDefault="00705BA1" w:rsidP="005931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91">
        <w:rPr>
          <w:rFonts w:ascii="Times New Roman" w:hAnsi="Times New Roman" w:cs="Times New Roman"/>
          <w:sz w:val="28"/>
          <w:szCs w:val="28"/>
        </w:rPr>
        <w:t>- Анестезиология;</w:t>
      </w:r>
    </w:p>
    <w:p w:rsidR="00705BA1" w:rsidRPr="00593191" w:rsidRDefault="00705BA1" w:rsidP="005931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91">
        <w:rPr>
          <w:rFonts w:ascii="Times New Roman" w:hAnsi="Times New Roman" w:cs="Times New Roman"/>
          <w:sz w:val="28"/>
          <w:szCs w:val="28"/>
        </w:rPr>
        <w:t>- Кардиология;</w:t>
      </w:r>
    </w:p>
    <w:p w:rsidR="00705BA1" w:rsidRPr="00593191" w:rsidRDefault="00705BA1" w:rsidP="005931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91">
        <w:rPr>
          <w:rFonts w:ascii="Times New Roman" w:hAnsi="Times New Roman" w:cs="Times New Roman"/>
          <w:sz w:val="28"/>
          <w:szCs w:val="28"/>
        </w:rPr>
        <w:t>- Ортопедия;</w:t>
      </w:r>
    </w:p>
    <w:p w:rsidR="00705BA1" w:rsidRPr="00593191" w:rsidRDefault="00705BA1" w:rsidP="005931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91">
        <w:rPr>
          <w:rFonts w:ascii="Times New Roman" w:hAnsi="Times New Roman" w:cs="Times New Roman"/>
          <w:sz w:val="28"/>
          <w:szCs w:val="28"/>
        </w:rPr>
        <w:t>- Неврология;</w:t>
      </w:r>
    </w:p>
    <w:p w:rsidR="00705BA1" w:rsidRPr="00593191" w:rsidRDefault="00705BA1" w:rsidP="005931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91">
        <w:rPr>
          <w:rFonts w:ascii="Times New Roman" w:hAnsi="Times New Roman" w:cs="Times New Roman"/>
          <w:sz w:val="28"/>
          <w:szCs w:val="28"/>
        </w:rPr>
        <w:t>- Сестринское дело;</w:t>
      </w:r>
    </w:p>
    <w:p w:rsidR="00705BA1" w:rsidRPr="00593191" w:rsidRDefault="00705BA1" w:rsidP="005931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91">
        <w:rPr>
          <w:rFonts w:ascii="Times New Roman" w:hAnsi="Times New Roman" w:cs="Times New Roman"/>
          <w:sz w:val="28"/>
          <w:szCs w:val="28"/>
        </w:rPr>
        <w:t>- Акушерство и гинекология;</w:t>
      </w:r>
    </w:p>
    <w:p w:rsidR="00705BA1" w:rsidRPr="00593191" w:rsidRDefault="00705BA1" w:rsidP="005931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91">
        <w:rPr>
          <w:rFonts w:ascii="Times New Roman" w:hAnsi="Times New Roman" w:cs="Times New Roman"/>
          <w:sz w:val="28"/>
          <w:szCs w:val="28"/>
        </w:rPr>
        <w:t>- Радиология;</w:t>
      </w:r>
    </w:p>
    <w:p w:rsidR="00705BA1" w:rsidRPr="00593191" w:rsidRDefault="00705BA1" w:rsidP="005931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91">
        <w:rPr>
          <w:rFonts w:ascii="Times New Roman" w:hAnsi="Times New Roman" w:cs="Times New Roman"/>
          <w:sz w:val="28"/>
          <w:szCs w:val="28"/>
        </w:rPr>
        <w:t>- медицина внутренних органов;</w:t>
      </w:r>
    </w:p>
    <w:p w:rsidR="00705BA1" w:rsidRPr="00593191" w:rsidRDefault="00705BA1" w:rsidP="005931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91">
        <w:rPr>
          <w:rFonts w:ascii="Times New Roman" w:hAnsi="Times New Roman" w:cs="Times New Roman"/>
          <w:sz w:val="28"/>
          <w:szCs w:val="28"/>
        </w:rPr>
        <w:t>- Патология;</w:t>
      </w:r>
    </w:p>
    <w:p w:rsidR="00FA6AD6" w:rsidRPr="00593191" w:rsidRDefault="00705BA1" w:rsidP="005931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91">
        <w:rPr>
          <w:rFonts w:ascii="Times New Roman" w:hAnsi="Times New Roman" w:cs="Times New Roman"/>
          <w:sz w:val="28"/>
          <w:szCs w:val="28"/>
        </w:rPr>
        <w:t xml:space="preserve">- Инфекционные заболевания и другие области </w:t>
      </w:r>
      <w:r w:rsidR="00FA6AD6" w:rsidRPr="00593191">
        <w:rPr>
          <w:rFonts w:ascii="Times New Roman" w:hAnsi="Times New Roman" w:cs="Times New Roman"/>
          <w:sz w:val="28"/>
          <w:szCs w:val="28"/>
        </w:rPr>
        <w:t>медицины.</w:t>
      </w:r>
    </w:p>
    <w:p w:rsidR="003922F3" w:rsidRPr="00593191" w:rsidRDefault="00FA6AD6" w:rsidP="005931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91">
        <w:rPr>
          <w:rFonts w:ascii="Times New Roman" w:hAnsi="Times New Roman" w:cs="Times New Roman"/>
          <w:b/>
          <w:sz w:val="28"/>
          <w:szCs w:val="28"/>
        </w:rPr>
        <w:t>Глубина доступа:</w:t>
      </w:r>
      <w:r w:rsidRPr="00593191">
        <w:rPr>
          <w:rFonts w:ascii="Times New Roman" w:hAnsi="Times New Roman" w:cs="Times New Roman"/>
          <w:sz w:val="28"/>
          <w:szCs w:val="28"/>
        </w:rPr>
        <w:t xml:space="preserve"> 2015 – 2022 г</w:t>
      </w:r>
      <w:r w:rsidR="00593191">
        <w:rPr>
          <w:rFonts w:ascii="Times New Roman" w:hAnsi="Times New Roman" w:cs="Times New Roman"/>
          <w:sz w:val="28"/>
          <w:szCs w:val="28"/>
        </w:rPr>
        <w:t>оды</w:t>
      </w:r>
      <w:bookmarkStart w:id="0" w:name="_GoBack"/>
      <w:bookmarkEnd w:id="0"/>
      <w:r w:rsidRPr="00593191">
        <w:rPr>
          <w:rFonts w:ascii="Times New Roman" w:hAnsi="Times New Roman" w:cs="Times New Roman"/>
          <w:sz w:val="28"/>
          <w:szCs w:val="28"/>
        </w:rPr>
        <w:t>.</w:t>
      </w:r>
    </w:p>
    <w:p w:rsidR="00FA6AD6" w:rsidRPr="00593191" w:rsidRDefault="00FA6AD6" w:rsidP="005931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91">
        <w:rPr>
          <w:rFonts w:ascii="Times New Roman" w:hAnsi="Times New Roman" w:cs="Times New Roman"/>
          <w:b/>
          <w:sz w:val="28"/>
          <w:szCs w:val="28"/>
        </w:rPr>
        <w:t>Доступ к ресурсу по ссылке:</w:t>
      </w:r>
      <w:r w:rsidRPr="0059319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93191">
          <w:rPr>
            <w:rStyle w:val="a3"/>
            <w:rFonts w:ascii="Times New Roman" w:hAnsi="Times New Roman" w:cs="Times New Roman"/>
            <w:sz w:val="28"/>
            <w:szCs w:val="28"/>
          </w:rPr>
          <w:t>https://ovidsp.ovid.com/autologin.cgi</w:t>
        </w:r>
      </w:hyperlink>
    </w:p>
    <w:p w:rsidR="00FA6AD6" w:rsidRDefault="00FA6AD6" w:rsidP="005931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AD6" w:rsidRPr="00FA6AD6" w:rsidRDefault="00FA6AD6" w:rsidP="005931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6AD6" w:rsidRPr="00FA6AD6" w:rsidSect="005931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D6"/>
    <w:rsid w:val="00160E61"/>
    <w:rsid w:val="00330DF7"/>
    <w:rsid w:val="0038789F"/>
    <w:rsid w:val="00593191"/>
    <w:rsid w:val="00705BA1"/>
    <w:rsid w:val="00F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387D"/>
  <w15:chartTrackingRefBased/>
  <w15:docId w15:val="{BEA0EA73-0CAC-4C5A-AA1F-21F13212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vidsp.ovid.com/autologin.c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2022-09-12T12:39:00Z</dcterms:created>
  <dcterms:modified xsi:type="dcterms:W3CDTF">2022-09-12T12:52:00Z</dcterms:modified>
</cp:coreProperties>
</file>